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74"/>
        <w:gridCol w:w="832"/>
        <w:gridCol w:w="1045"/>
        <w:gridCol w:w="122"/>
        <w:gridCol w:w="959"/>
        <w:gridCol w:w="35"/>
        <w:gridCol w:w="789"/>
        <w:gridCol w:w="271"/>
        <w:gridCol w:w="537"/>
        <w:gridCol w:w="368"/>
        <w:gridCol w:w="425"/>
        <w:gridCol w:w="353"/>
        <w:gridCol w:w="1090"/>
        <w:gridCol w:w="344"/>
        <w:gridCol w:w="1604"/>
      </w:tblGrid>
      <w:tr w:rsidR="002A5DBF" w:rsidRPr="00491993" w14:paraId="6408BF0F" w14:textId="77777777" w:rsidTr="00575990">
        <w:trPr>
          <w:trHeight w:val="350"/>
        </w:trPr>
        <w:tc>
          <w:tcPr>
            <w:tcW w:w="5043" w:type="dxa"/>
            <w:gridSpan w:val="9"/>
            <w:vAlign w:val="center"/>
          </w:tcPr>
          <w:p w14:paraId="1A4F920A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21" w:type="dxa"/>
            <w:gridSpan w:val="7"/>
            <w:vAlign w:val="center"/>
          </w:tcPr>
          <w:p w14:paraId="79A257A1" w14:textId="546F490A" w:rsidR="002A5DBF" w:rsidRPr="003028EB" w:rsidRDefault="003028EB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Оливера Жижовић</w:t>
            </w:r>
          </w:p>
        </w:tc>
      </w:tr>
      <w:tr w:rsidR="002A5DBF" w:rsidRPr="00491993" w14:paraId="3048472F" w14:textId="77777777" w:rsidTr="00575990">
        <w:trPr>
          <w:trHeight w:val="260"/>
        </w:trPr>
        <w:tc>
          <w:tcPr>
            <w:tcW w:w="5043" w:type="dxa"/>
            <w:gridSpan w:val="9"/>
            <w:vAlign w:val="center"/>
          </w:tcPr>
          <w:p w14:paraId="3E96A127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21" w:type="dxa"/>
            <w:gridSpan w:val="7"/>
            <w:vAlign w:val="center"/>
          </w:tcPr>
          <w:p w14:paraId="33B134ED" w14:textId="6D480340" w:rsidR="002A5DBF" w:rsidRPr="003028EB" w:rsidRDefault="003028EB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28EB">
              <w:rPr>
                <w:rFonts w:ascii="Times New Roman" w:hAnsi="Times New Roman"/>
                <w:color w:val="000000"/>
                <w:sz w:val="20"/>
                <w:szCs w:val="20"/>
              </w:rPr>
              <w:t>ванредни професор</w:t>
            </w:r>
          </w:p>
        </w:tc>
      </w:tr>
      <w:tr w:rsidR="002A5DBF" w:rsidRPr="00491993" w14:paraId="3AC7F37B" w14:textId="77777777" w:rsidTr="002A5DBF">
        <w:trPr>
          <w:trHeight w:val="427"/>
        </w:trPr>
        <w:tc>
          <w:tcPr>
            <w:tcW w:w="5043" w:type="dxa"/>
            <w:gridSpan w:val="9"/>
            <w:vAlign w:val="center"/>
          </w:tcPr>
          <w:p w14:paraId="5FDF9CCE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21" w:type="dxa"/>
            <w:gridSpan w:val="7"/>
            <w:vAlign w:val="center"/>
          </w:tcPr>
          <w:p w14:paraId="208F76A9" w14:textId="1F026F14" w:rsidR="002A5DBF" w:rsidRPr="003028EB" w:rsidRDefault="003028EB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028EB">
              <w:rPr>
                <w:rFonts w:ascii="Times New Roman" w:hAnsi="Times New Roman"/>
                <w:color w:val="000000"/>
                <w:sz w:val="20"/>
                <w:szCs w:val="20"/>
              </w:rPr>
              <w:t>Филолошки факултет, Универзитет у Београду</w:t>
            </w:r>
          </w:p>
        </w:tc>
      </w:tr>
      <w:tr w:rsidR="002A5DBF" w:rsidRPr="00491993" w14:paraId="41D1037F" w14:textId="77777777" w:rsidTr="002A5DBF">
        <w:trPr>
          <w:trHeight w:val="427"/>
        </w:trPr>
        <w:tc>
          <w:tcPr>
            <w:tcW w:w="5043" w:type="dxa"/>
            <w:gridSpan w:val="9"/>
            <w:vAlign w:val="center"/>
          </w:tcPr>
          <w:p w14:paraId="23D49778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21" w:type="dxa"/>
            <w:gridSpan w:val="7"/>
            <w:vAlign w:val="center"/>
          </w:tcPr>
          <w:p w14:paraId="2DC38BA5" w14:textId="149AEBF2" w:rsidR="002A5DBF" w:rsidRPr="003028EB" w:rsidRDefault="003028EB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028EB">
              <w:rPr>
                <w:rFonts w:ascii="Times New Roman" w:hAnsi="Times New Roman"/>
                <w:color w:val="000000"/>
                <w:sz w:val="20"/>
                <w:szCs w:val="20"/>
              </w:rPr>
              <w:t>Општа књижевност</w:t>
            </w:r>
          </w:p>
        </w:tc>
      </w:tr>
      <w:tr w:rsidR="002A5DBF" w:rsidRPr="00491993" w14:paraId="68F59235" w14:textId="77777777" w:rsidTr="00575990">
        <w:trPr>
          <w:trHeight w:val="197"/>
        </w:trPr>
        <w:tc>
          <w:tcPr>
            <w:tcW w:w="9764" w:type="dxa"/>
            <w:gridSpan w:val="16"/>
            <w:vAlign w:val="center"/>
          </w:tcPr>
          <w:p w14:paraId="0A7FEEB7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2A5DBF" w:rsidRPr="00491993" w14:paraId="0FE13574" w14:textId="77777777" w:rsidTr="002A5DBF">
        <w:trPr>
          <w:trHeight w:val="427"/>
        </w:trPr>
        <w:tc>
          <w:tcPr>
            <w:tcW w:w="2989" w:type="dxa"/>
            <w:gridSpan w:val="5"/>
            <w:vAlign w:val="center"/>
          </w:tcPr>
          <w:p w14:paraId="2FF6F025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F677CB5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3027E740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05DF3E45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6064A37F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5DBF" w:rsidRPr="00491993" w14:paraId="01C8D35C" w14:textId="77777777" w:rsidTr="00575990">
        <w:trPr>
          <w:trHeight w:val="215"/>
        </w:trPr>
        <w:tc>
          <w:tcPr>
            <w:tcW w:w="2989" w:type="dxa"/>
            <w:gridSpan w:val="5"/>
            <w:vAlign w:val="center"/>
          </w:tcPr>
          <w:p w14:paraId="4DCC4F59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4" w:type="dxa"/>
            <w:gridSpan w:val="2"/>
            <w:vAlign w:val="center"/>
          </w:tcPr>
          <w:p w14:paraId="320CE99E" w14:textId="32D17F4C" w:rsidR="002A5DBF" w:rsidRPr="00C2586E" w:rsidRDefault="003028EB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  <w:r w:rsidR="00B4687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346B1589" w14:textId="7E0C77C2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Филолошки факултет, Универзитет у Београду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0B25F905" w14:textId="3BE241FD" w:rsidR="002A5DBF" w:rsidRPr="00C2586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4ACEFCE6" w14:textId="4445CAE3" w:rsidR="002A5DBF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Oпшта књижевност</w:t>
            </w:r>
          </w:p>
        </w:tc>
      </w:tr>
      <w:tr w:rsidR="002A5DBF" w:rsidRPr="00491993" w14:paraId="03B9BA8E" w14:textId="77777777" w:rsidTr="00575990">
        <w:trPr>
          <w:trHeight w:val="251"/>
        </w:trPr>
        <w:tc>
          <w:tcPr>
            <w:tcW w:w="2989" w:type="dxa"/>
            <w:gridSpan w:val="5"/>
            <w:vAlign w:val="center"/>
          </w:tcPr>
          <w:p w14:paraId="10610EB2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4" w:type="dxa"/>
            <w:gridSpan w:val="2"/>
            <w:vAlign w:val="center"/>
          </w:tcPr>
          <w:p w14:paraId="767D84D3" w14:textId="4BA02505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2012.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485D9268" w14:textId="14B95B7F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Филолошки факултет, Универзитет у Београду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48C66E15" w14:textId="141FEC90" w:rsidR="002A5DBF" w:rsidRPr="00C2586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7F79EE59" w14:textId="6FA0FC86" w:rsidR="002A5DBF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Oпшта књижевност</w:t>
            </w:r>
          </w:p>
        </w:tc>
      </w:tr>
      <w:tr w:rsidR="002A5DBF" w:rsidRPr="00491993" w14:paraId="53466F76" w14:textId="77777777" w:rsidTr="00575990">
        <w:trPr>
          <w:trHeight w:val="251"/>
        </w:trPr>
        <w:tc>
          <w:tcPr>
            <w:tcW w:w="2989" w:type="dxa"/>
            <w:gridSpan w:val="5"/>
            <w:vAlign w:val="center"/>
          </w:tcPr>
          <w:p w14:paraId="0736948F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94" w:type="dxa"/>
            <w:gridSpan w:val="2"/>
            <w:vAlign w:val="center"/>
          </w:tcPr>
          <w:p w14:paraId="53EDE38D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683F7B80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6671D130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377309A9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BF" w:rsidRPr="00491993" w14:paraId="69B6EA21" w14:textId="77777777" w:rsidTr="00575990">
        <w:trPr>
          <w:trHeight w:val="170"/>
        </w:trPr>
        <w:tc>
          <w:tcPr>
            <w:tcW w:w="2989" w:type="dxa"/>
            <w:gridSpan w:val="5"/>
            <w:vAlign w:val="center"/>
          </w:tcPr>
          <w:p w14:paraId="502EDE41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4" w:type="dxa"/>
            <w:gridSpan w:val="2"/>
            <w:vAlign w:val="center"/>
          </w:tcPr>
          <w:p w14:paraId="31113C08" w14:textId="24789DEF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2008.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7D38BF44" w14:textId="1F2AD98A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Филолошки факултет, Универзитет у Београду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050E9509" w14:textId="7F417061" w:rsidR="002A5DBF" w:rsidRPr="00C2586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1B781B2A" w14:textId="44C2B9B4" w:rsidR="002A5DBF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Oпшта књижевност</w:t>
            </w:r>
          </w:p>
        </w:tc>
      </w:tr>
      <w:tr w:rsidR="002A5DBF" w:rsidRPr="00491993" w14:paraId="704019E2" w14:textId="77777777" w:rsidTr="00575990">
        <w:trPr>
          <w:trHeight w:val="197"/>
        </w:trPr>
        <w:tc>
          <w:tcPr>
            <w:tcW w:w="2989" w:type="dxa"/>
            <w:gridSpan w:val="5"/>
            <w:vAlign w:val="center"/>
          </w:tcPr>
          <w:p w14:paraId="2940E5F5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94" w:type="dxa"/>
            <w:gridSpan w:val="2"/>
            <w:vAlign w:val="center"/>
          </w:tcPr>
          <w:p w14:paraId="39C2A60C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7B68DD1E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00F7C209" w14:textId="77777777" w:rsidR="002A5DBF" w:rsidRPr="00C2586E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3BDB89BE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BF" w:rsidRPr="00491993" w14:paraId="04D9DC6D" w14:textId="77777777" w:rsidTr="00575990">
        <w:trPr>
          <w:trHeight w:val="233"/>
        </w:trPr>
        <w:tc>
          <w:tcPr>
            <w:tcW w:w="2989" w:type="dxa"/>
            <w:gridSpan w:val="5"/>
            <w:vAlign w:val="center"/>
          </w:tcPr>
          <w:p w14:paraId="662DF2ED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4" w:type="dxa"/>
            <w:gridSpan w:val="2"/>
            <w:vAlign w:val="center"/>
          </w:tcPr>
          <w:p w14:paraId="0BCD69CF" w14:textId="4671C140" w:rsidR="002A5DBF" w:rsidRPr="00C2586E" w:rsidRDefault="00FD45F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2</w:t>
            </w:r>
            <w:r w:rsidR="00C2586E"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003.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6260D967" w14:textId="6E902747" w:rsidR="002A5DBF" w:rsidRPr="00C2586E" w:rsidRDefault="00C2586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Филолошки факултет, Универзитет у Београду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14:paraId="38812EE4" w14:textId="18108497" w:rsidR="002A5DBF" w:rsidRPr="00C2586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14:paraId="4EF0BEF0" w14:textId="14546818" w:rsidR="002A5DBF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86E">
              <w:rPr>
                <w:rFonts w:ascii="Times New Roman" w:hAnsi="Times New Roman"/>
                <w:color w:val="000000"/>
                <w:sz w:val="20"/>
                <w:szCs w:val="20"/>
              </w:rPr>
              <w:t>Oпшта књижевност</w:t>
            </w:r>
          </w:p>
        </w:tc>
      </w:tr>
      <w:tr w:rsidR="002A5DBF" w:rsidRPr="00491993" w14:paraId="0DA55480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34E9EFE8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29CE" w:rsidRPr="00491993" w14:paraId="0B86FD54" w14:textId="77777777" w:rsidTr="00610450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14:paraId="1AA77557" w14:textId="0612BFEC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254D3EFB" w14:textId="3B9B03FA" w:rsidR="009D29CE" w:rsidRPr="00AC0E94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1F75FBC0" w14:textId="44F47166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C47C30E" w14:textId="70AF3F40" w:rsidR="009D29CE" w:rsidRPr="00AC0E94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8129C72" w14:textId="0E1A7B5B" w:rsidR="009D29CE" w:rsidRPr="00AC0E94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D088945" w14:textId="28FB0456" w:rsidR="009D29CE" w:rsidRPr="00491993" w:rsidRDefault="009D29CE" w:rsidP="005759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ОАС, МАС)</w:t>
            </w:r>
          </w:p>
        </w:tc>
      </w:tr>
      <w:tr w:rsidR="009D29CE" w:rsidRPr="00491993" w14:paraId="14F4D0D4" w14:textId="77777777" w:rsidTr="00610450">
        <w:trPr>
          <w:trHeight w:val="242"/>
        </w:trPr>
        <w:tc>
          <w:tcPr>
            <w:tcW w:w="816" w:type="dxa"/>
            <w:shd w:val="clear" w:color="auto" w:fill="auto"/>
            <w:vAlign w:val="center"/>
          </w:tcPr>
          <w:p w14:paraId="54B12A26" w14:textId="77777777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2BAADB35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54A84D34" w14:textId="68BAC9F8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Преглед опште књижевности 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7A6B2A2" w14:textId="655C7258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11FDC86" w14:textId="10FF556D" w:rsidR="009D29CE" w:rsidRPr="005D5A19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Језик, књижевност, култура  (ЈКК)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1C2D42F" w14:textId="3FD26C31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2E5BDB32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04B07E41" w14:textId="77777777" w:rsidTr="00610450">
        <w:trPr>
          <w:trHeight w:val="260"/>
        </w:trPr>
        <w:tc>
          <w:tcPr>
            <w:tcW w:w="816" w:type="dxa"/>
            <w:shd w:val="clear" w:color="auto" w:fill="auto"/>
            <w:vAlign w:val="center"/>
          </w:tcPr>
          <w:p w14:paraId="0EFC0952" w14:textId="77777777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5FE3A05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3504CA9A" w14:textId="5A62D296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Преглед опште књижевности 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3DD484B" w14:textId="269B7DDA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2B30A0" w14:textId="09BC661D" w:rsidR="009D29CE" w:rsidRPr="00491993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ЈКК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0A530158" w14:textId="78107CA3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32F539A0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3638A2CE" w14:textId="77777777" w:rsidTr="00610450">
        <w:trPr>
          <w:trHeight w:val="161"/>
        </w:trPr>
        <w:tc>
          <w:tcPr>
            <w:tcW w:w="816" w:type="dxa"/>
            <w:shd w:val="clear" w:color="auto" w:fill="auto"/>
            <w:vAlign w:val="center"/>
          </w:tcPr>
          <w:p w14:paraId="01E82FE6" w14:textId="77777777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3824B71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7895136E" w14:textId="2C32C217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Практикум из историје опште књижевности 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A174A97" w14:textId="3637CC8B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A953E6D" w14:textId="1BA60B54" w:rsidR="009D29CE" w:rsidRPr="00491993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ЈКК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2D674085" w14:textId="7BB6E026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0A889E96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045D9787" w14:textId="77777777" w:rsidTr="00610450">
        <w:trPr>
          <w:trHeight w:val="197"/>
        </w:trPr>
        <w:tc>
          <w:tcPr>
            <w:tcW w:w="816" w:type="dxa"/>
            <w:shd w:val="clear" w:color="auto" w:fill="auto"/>
            <w:vAlign w:val="center"/>
          </w:tcPr>
          <w:p w14:paraId="35CA8929" w14:textId="77777777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5FCB8F2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3B4FE798" w14:textId="54495D65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Практикум из историје опште књижевности 4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374773B" w14:textId="6B3F31D0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60ED113" w14:textId="4C0D501C" w:rsidR="009D29CE" w:rsidRPr="00491993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ЈКК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D2306F4" w14:textId="7E677AD1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21779A0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38885248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158ACF5E" w14:textId="77777777" w:rsidR="009D29CE" w:rsidRPr="0057599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941FAE8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43433AC5" w14:textId="38233FC0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Роман 18. века у настави 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5328304" w14:textId="7266DF23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DD8F60F" w14:textId="35C71DA9" w:rsidR="009D29CE" w:rsidRPr="00491993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ЈКК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73CEBA45" w14:textId="36FC0AEE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076493D7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7822A4D3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60C97051" w14:textId="77777777" w:rsidR="009D29C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2AE6BD4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70F8FFB2" w14:textId="17B85F0C" w:rsidR="009D29CE" w:rsidRPr="00971FFA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FA">
              <w:rPr>
                <w:rFonts w:ascii="Times New Roman" w:hAnsi="Times New Roman"/>
                <w:color w:val="000000"/>
                <w:sz w:val="20"/>
                <w:szCs w:val="20"/>
              </w:rPr>
              <w:t>Роман 18. века у настави 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B764FDE" w14:textId="6F8B352D" w:rsidR="009D29CE" w:rsidRPr="00610450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4E2C966" w14:textId="32C9ADEB" w:rsidR="009D29CE" w:rsidRPr="00491993" w:rsidRDefault="005D5A19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ЈКК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5CCCDE07" w14:textId="648D8A08" w:rsidR="009D29CE" w:rsidRPr="009D29CE" w:rsidRDefault="009D29CE" w:rsidP="006C4572">
            <w:pP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ОАС</w:t>
            </w:r>
          </w:p>
          <w:p w14:paraId="2B55080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2FA59371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641A2524" w14:textId="77777777" w:rsidR="009D29C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A0FC4E5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2A0177D5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55EFCC6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813FBF6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604" w:type="dxa"/>
            <w:shd w:val="clear" w:color="auto" w:fill="auto"/>
            <w:vAlign w:val="center"/>
          </w:tcPr>
          <w:p w14:paraId="31B609E0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3D860FD1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7E16314F" w14:textId="77777777" w:rsidR="009D29C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46EAD0B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14F156E4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99F1EC8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86C89BE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14:paraId="36ED0282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7B4B0A6F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5B198F8E" w14:textId="77777777" w:rsidR="009D29CE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EA51120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1D8EF0F6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FBEDC6B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81AC08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14:paraId="2559A63C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7C28CF57" w14:textId="77777777" w:rsidTr="0061045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40A1B610" w14:textId="78D4A119" w:rsidR="009D29CE" w:rsidRPr="00575990" w:rsidRDefault="009D29CE" w:rsidP="0007149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16D262A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58" w:type="dxa"/>
            <w:gridSpan w:val="7"/>
            <w:shd w:val="clear" w:color="auto" w:fill="auto"/>
            <w:vAlign w:val="center"/>
          </w:tcPr>
          <w:p w14:paraId="202038A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F2B16AC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3118574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14:paraId="523952C2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5F251F53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44A73EE8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D29CE" w:rsidRPr="00491993" w14:paraId="1C981B3B" w14:textId="77777777" w:rsidTr="00575990">
        <w:trPr>
          <w:trHeight w:val="161"/>
        </w:trPr>
        <w:tc>
          <w:tcPr>
            <w:tcW w:w="990" w:type="dxa"/>
            <w:gridSpan w:val="2"/>
            <w:vAlign w:val="center"/>
          </w:tcPr>
          <w:p w14:paraId="2E2F9336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722F5335" w14:textId="4A848858" w:rsidR="009D29CE" w:rsidRPr="006B4BB3" w:rsidRDefault="009D29CE" w:rsidP="006B4BB3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149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Ахилејеве сузе</w:t>
            </w: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: архетипско путовање кроз Хомерову „Илијаду“, Федон, Београд, 2018, стр. 317.</w:t>
            </w:r>
          </w:p>
        </w:tc>
      </w:tr>
      <w:tr w:rsidR="009D29CE" w:rsidRPr="00491993" w14:paraId="56B7B563" w14:textId="77777777" w:rsidTr="00575990">
        <w:trPr>
          <w:trHeight w:val="188"/>
        </w:trPr>
        <w:tc>
          <w:tcPr>
            <w:tcW w:w="990" w:type="dxa"/>
            <w:gridSpan w:val="2"/>
            <w:vAlign w:val="center"/>
          </w:tcPr>
          <w:p w14:paraId="12596D65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0BC66FB2" w14:textId="298410C8" w:rsidR="009D29CE" w:rsidRPr="006B4BB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Снови и индивидуација: „Јосиф и његова браћа“ Томаса Мана, Службени гласник, Београд, 2013, стр. 221.</w:t>
            </w:r>
          </w:p>
        </w:tc>
      </w:tr>
      <w:tr w:rsidR="009D29CE" w:rsidRPr="00491993" w14:paraId="45554163" w14:textId="77777777" w:rsidTr="00575990">
        <w:trPr>
          <w:trHeight w:val="215"/>
        </w:trPr>
        <w:tc>
          <w:tcPr>
            <w:tcW w:w="990" w:type="dxa"/>
            <w:gridSpan w:val="2"/>
            <w:vAlign w:val="center"/>
          </w:tcPr>
          <w:p w14:paraId="60B679DE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536E30DC" w14:textId="3804C19A" w:rsidR="009D29CE" w:rsidRPr="006B4BB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149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Снови Михаила Булгакова</w:t>
            </w: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 Федон, Београд, 2013, стр. 303.</w:t>
            </w:r>
          </w:p>
        </w:tc>
      </w:tr>
      <w:tr w:rsidR="009D29CE" w:rsidRPr="00491993" w14:paraId="13734B66" w14:textId="77777777" w:rsidTr="00575990">
        <w:trPr>
          <w:trHeight w:val="161"/>
        </w:trPr>
        <w:tc>
          <w:tcPr>
            <w:tcW w:w="990" w:type="dxa"/>
            <w:gridSpan w:val="2"/>
            <w:vAlign w:val="center"/>
          </w:tcPr>
          <w:p w14:paraId="72BA4828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6F6F1486" w14:textId="4F88AFED" w:rsidR="009D29CE" w:rsidRPr="006B4BB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149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Живи лик истине Ф. М. Достојевског</w:t>
            </w: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: „Сан смешног човека“, Конрас, Београд, 2013, стр. 189.</w:t>
            </w:r>
          </w:p>
        </w:tc>
      </w:tr>
      <w:tr w:rsidR="009D29CE" w:rsidRPr="00491993" w14:paraId="4BC28D68" w14:textId="77777777" w:rsidTr="00575990">
        <w:trPr>
          <w:trHeight w:val="98"/>
        </w:trPr>
        <w:tc>
          <w:tcPr>
            <w:tcW w:w="990" w:type="dxa"/>
            <w:gridSpan w:val="2"/>
            <w:vAlign w:val="center"/>
          </w:tcPr>
          <w:p w14:paraId="49203F20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75229BDE" w14:textId="573ABA4E" w:rsidR="009D29CE" w:rsidRPr="006B4BB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149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Поетика и психологија гротеске</w:t>
            </w: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 Задужбина Андрејевић, Београд, 2009, стр. 106.</w:t>
            </w:r>
          </w:p>
        </w:tc>
      </w:tr>
      <w:tr w:rsidR="009D29CE" w:rsidRPr="00491993" w14:paraId="3BCDE750" w14:textId="77777777" w:rsidTr="00575990">
        <w:trPr>
          <w:trHeight w:val="170"/>
        </w:trPr>
        <w:tc>
          <w:tcPr>
            <w:tcW w:w="990" w:type="dxa"/>
            <w:gridSpan w:val="2"/>
            <w:vAlign w:val="center"/>
          </w:tcPr>
          <w:p w14:paraId="01B7AF11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7EC3E24F" w14:textId="33E6A1B3" w:rsidR="009D29CE" w:rsidRPr="0007149A" w:rsidRDefault="009D29CE" w:rsidP="006B4BB3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„Од Исака до Исуса: архетип (не) прихватања жртве“, Књижевна историја, год. 53, бр. 173 (2021), стр. 263-286.</w:t>
            </w:r>
          </w:p>
        </w:tc>
      </w:tr>
      <w:tr w:rsidR="009D29CE" w:rsidRPr="00491993" w14:paraId="60154A97" w14:textId="77777777" w:rsidTr="00575990">
        <w:trPr>
          <w:trHeight w:val="251"/>
        </w:trPr>
        <w:tc>
          <w:tcPr>
            <w:tcW w:w="990" w:type="dxa"/>
            <w:gridSpan w:val="2"/>
            <w:vAlign w:val="center"/>
          </w:tcPr>
          <w:p w14:paraId="652FC725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74F7C389" w14:textId="41BEE3FF" w:rsidR="009D29CE" w:rsidRPr="0007149A" w:rsidRDefault="009D29CE" w:rsidP="006B4BB3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„Лав Николајевич Толстој: уметност као истина о тајнама људске душе“, Зборник за славистику Матице српске, бр. 102, 2022,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str</w:t>
            </w:r>
            <w:proofErr w:type="spellEnd"/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 137-152.</w:t>
            </w:r>
          </w:p>
        </w:tc>
      </w:tr>
      <w:tr w:rsidR="009D29CE" w:rsidRPr="00491993" w14:paraId="4936D134" w14:textId="77777777" w:rsidTr="00575990">
        <w:trPr>
          <w:trHeight w:val="251"/>
        </w:trPr>
        <w:tc>
          <w:tcPr>
            <w:tcW w:w="990" w:type="dxa"/>
            <w:gridSpan w:val="2"/>
            <w:vAlign w:val="center"/>
          </w:tcPr>
          <w:p w14:paraId="2BDB6B62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1BB350FE" w14:textId="699AF864" w:rsidR="009D29CE" w:rsidRPr="006B4BB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4BB3">
              <w:rPr>
                <w:rFonts w:ascii="Times New Roman" w:hAnsi="Times New Roman"/>
                <w:color w:val="000000"/>
                <w:sz w:val="20"/>
                <w:szCs w:val="20"/>
              </w:rPr>
              <w:t>„Јунгов(ски) приступ књижевности“, Књижевна историја, год. 47, бр. 156 (2015), стр. 301-323.</w:t>
            </w:r>
          </w:p>
        </w:tc>
      </w:tr>
      <w:tr w:rsidR="009D29CE" w:rsidRPr="00491993" w14:paraId="30CAB775" w14:textId="77777777" w:rsidTr="00575990">
        <w:trPr>
          <w:trHeight w:val="89"/>
        </w:trPr>
        <w:tc>
          <w:tcPr>
            <w:tcW w:w="990" w:type="dxa"/>
            <w:gridSpan w:val="2"/>
            <w:vAlign w:val="center"/>
          </w:tcPr>
          <w:p w14:paraId="570482D1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631B7E57" w14:textId="7D50B96A" w:rsidR="009D29CE" w:rsidRPr="0007149A" w:rsidRDefault="009D29CE" w:rsidP="006B4BB3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„Проблем могућности и оправданости тумачења литерарних снова“,  Књижевна историја, Београд, </w:t>
            </w: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lastRenderedPageBreak/>
              <w:t>бр. 147 (2012), стр. 455-467.</w:t>
            </w:r>
          </w:p>
        </w:tc>
      </w:tr>
      <w:tr w:rsidR="009D29CE" w:rsidRPr="00491993" w14:paraId="083830BF" w14:textId="77777777" w:rsidTr="00575990">
        <w:trPr>
          <w:trHeight w:val="125"/>
        </w:trPr>
        <w:tc>
          <w:tcPr>
            <w:tcW w:w="990" w:type="dxa"/>
            <w:gridSpan w:val="2"/>
            <w:vAlign w:val="center"/>
          </w:tcPr>
          <w:p w14:paraId="6BECD3E6" w14:textId="77777777" w:rsidR="009D29CE" w:rsidRPr="00491993" w:rsidRDefault="009D29CE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4"/>
            <w:shd w:val="clear" w:color="auto" w:fill="auto"/>
            <w:vAlign w:val="center"/>
          </w:tcPr>
          <w:p w14:paraId="778A1AEF" w14:textId="65611CDA" w:rsidR="009D29CE" w:rsidRPr="006B4BB3" w:rsidRDefault="009D29CE" w:rsidP="006B4BB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„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Magija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reči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pripoveci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Momčila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Nastasijevića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Zapis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darovima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moje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rođake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Marije</w:t>
            </w:r>
            <w:proofErr w:type="spellEnd"/>
            <w:proofErr w:type="gram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“ (</w:t>
            </w:r>
            <w:proofErr w:type="gram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Magic of Words in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Momčilo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Nastasijević’s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Narrative An Account of the Gifts of my Cousin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Marija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Poznańskie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Studia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Slawistyczne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4. </w:t>
            </w:r>
            <w:proofErr w:type="spellStart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Poznań</w:t>
            </w:r>
            <w:proofErr w:type="spellEnd"/>
            <w:r w:rsidRPr="006B4BB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2013, Adam Mickiewicz University Press, pp. 221–236.</w:t>
            </w:r>
          </w:p>
        </w:tc>
      </w:tr>
      <w:tr w:rsidR="009D29CE" w:rsidRPr="00491993" w14:paraId="5D9C4AEB" w14:textId="77777777" w:rsidTr="002A5DBF">
        <w:trPr>
          <w:trHeight w:val="427"/>
        </w:trPr>
        <w:tc>
          <w:tcPr>
            <w:tcW w:w="9764" w:type="dxa"/>
            <w:gridSpan w:val="16"/>
            <w:vAlign w:val="center"/>
          </w:tcPr>
          <w:p w14:paraId="6EB2D4D8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D29CE" w:rsidRPr="00491993" w14:paraId="02230C78" w14:textId="77777777" w:rsidTr="00575990">
        <w:trPr>
          <w:trHeight w:val="251"/>
        </w:trPr>
        <w:tc>
          <w:tcPr>
            <w:tcW w:w="4772" w:type="dxa"/>
            <w:gridSpan w:val="8"/>
            <w:vAlign w:val="center"/>
          </w:tcPr>
          <w:p w14:paraId="4FF2FB4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992" w:type="dxa"/>
            <w:gridSpan w:val="8"/>
            <w:vAlign w:val="center"/>
          </w:tcPr>
          <w:p w14:paraId="379FA253" w14:textId="193ABF2A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D29CE" w:rsidRPr="00491993" w14:paraId="5BBB16E5" w14:textId="77777777" w:rsidTr="00575990">
        <w:trPr>
          <w:trHeight w:val="269"/>
        </w:trPr>
        <w:tc>
          <w:tcPr>
            <w:tcW w:w="4772" w:type="dxa"/>
            <w:gridSpan w:val="8"/>
            <w:vAlign w:val="center"/>
          </w:tcPr>
          <w:p w14:paraId="15A2018E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992" w:type="dxa"/>
            <w:gridSpan w:val="8"/>
            <w:vAlign w:val="center"/>
          </w:tcPr>
          <w:p w14:paraId="032273A4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29CE" w:rsidRPr="00491993" w14:paraId="2C06AC1B" w14:textId="77777777" w:rsidTr="002A5DBF">
        <w:trPr>
          <w:trHeight w:val="278"/>
        </w:trPr>
        <w:tc>
          <w:tcPr>
            <w:tcW w:w="4772" w:type="dxa"/>
            <w:gridSpan w:val="8"/>
            <w:vAlign w:val="center"/>
          </w:tcPr>
          <w:p w14:paraId="336A3180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01" w:type="dxa"/>
            <w:gridSpan w:val="4"/>
            <w:vAlign w:val="center"/>
          </w:tcPr>
          <w:p w14:paraId="0BF9D1F9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391" w:type="dxa"/>
            <w:gridSpan w:val="4"/>
            <w:vAlign w:val="center"/>
          </w:tcPr>
          <w:p w14:paraId="09F8E21A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D29CE" w:rsidRPr="00491993" w14:paraId="4A7A97C2" w14:textId="77777777" w:rsidTr="00575990">
        <w:trPr>
          <w:trHeight w:val="323"/>
        </w:trPr>
        <w:tc>
          <w:tcPr>
            <w:tcW w:w="2867" w:type="dxa"/>
            <w:gridSpan w:val="4"/>
            <w:vAlign w:val="center"/>
          </w:tcPr>
          <w:p w14:paraId="1705452D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97" w:type="dxa"/>
            <w:gridSpan w:val="12"/>
            <w:vAlign w:val="center"/>
          </w:tcPr>
          <w:p w14:paraId="403BA01F" w14:textId="17364D28" w:rsidR="009D29CE" w:rsidRPr="0007149A" w:rsidRDefault="009D29CE" w:rsidP="008B592A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7149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Завршена трогодишња едукација из дубинске психологије и анализе снова код др Ивана Настовића (укупно 550 часова: 200 теоријских и 350 практичних сати), у периоду од 2008. до 2011. године.</w:t>
            </w:r>
          </w:p>
        </w:tc>
      </w:tr>
      <w:tr w:rsidR="009D29CE" w:rsidRPr="00491993" w14:paraId="2E15F33D" w14:textId="77777777" w:rsidTr="00575990">
        <w:trPr>
          <w:trHeight w:val="179"/>
        </w:trPr>
        <w:tc>
          <w:tcPr>
            <w:tcW w:w="3948" w:type="dxa"/>
            <w:gridSpan w:val="6"/>
            <w:vAlign w:val="center"/>
          </w:tcPr>
          <w:p w14:paraId="5C1CC6CA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  <w:tc>
          <w:tcPr>
            <w:tcW w:w="5816" w:type="dxa"/>
            <w:gridSpan w:val="10"/>
            <w:vAlign w:val="center"/>
          </w:tcPr>
          <w:p w14:paraId="57032100" w14:textId="77777777" w:rsidR="009D29CE" w:rsidRPr="00491993" w:rsidRDefault="009D29C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1B2136C4" w14:textId="77777777" w:rsidR="00AE11B3" w:rsidRDefault="00AE11B3" w:rsidP="002A5DBF"/>
    <w:sectPr w:rsidR="00AE11B3" w:rsidSect="002A5DBF">
      <w:pgSz w:w="11906" w:h="16838"/>
      <w:pgMar w:top="72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2F"/>
    <w:rsid w:val="00026763"/>
    <w:rsid w:val="0007149A"/>
    <w:rsid w:val="0008634E"/>
    <w:rsid w:val="000A5FD2"/>
    <w:rsid w:val="001419C1"/>
    <w:rsid w:val="002A5DBF"/>
    <w:rsid w:val="003028EB"/>
    <w:rsid w:val="00354285"/>
    <w:rsid w:val="00411D99"/>
    <w:rsid w:val="0045507F"/>
    <w:rsid w:val="0049245B"/>
    <w:rsid w:val="004F4950"/>
    <w:rsid w:val="005157E1"/>
    <w:rsid w:val="00575990"/>
    <w:rsid w:val="005A4217"/>
    <w:rsid w:val="005D5A19"/>
    <w:rsid w:val="005E220A"/>
    <w:rsid w:val="005E29C5"/>
    <w:rsid w:val="005F5DC4"/>
    <w:rsid w:val="00610450"/>
    <w:rsid w:val="006B4BB3"/>
    <w:rsid w:val="006C6465"/>
    <w:rsid w:val="0079541F"/>
    <w:rsid w:val="007C2981"/>
    <w:rsid w:val="00863CE6"/>
    <w:rsid w:val="008B592A"/>
    <w:rsid w:val="00917D1C"/>
    <w:rsid w:val="00971FFA"/>
    <w:rsid w:val="009D29CE"/>
    <w:rsid w:val="00A2225C"/>
    <w:rsid w:val="00AB2AAC"/>
    <w:rsid w:val="00AC0C03"/>
    <w:rsid w:val="00AE11B3"/>
    <w:rsid w:val="00B4687D"/>
    <w:rsid w:val="00C0386B"/>
    <w:rsid w:val="00C14272"/>
    <w:rsid w:val="00C2586E"/>
    <w:rsid w:val="00C436F6"/>
    <w:rsid w:val="00C5674B"/>
    <w:rsid w:val="00C72B2F"/>
    <w:rsid w:val="00C7378E"/>
    <w:rsid w:val="00D65A9B"/>
    <w:rsid w:val="00E9190C"/>
    <w:rsid w:val="00F2040B"/>
    <w:rsid w:val="00F2346B"/>
    <w:rsid w:val="00F350FC"/>
    <w:rsid w:val="00F76997"/>
    <w:rsid w:val="00F77767"/>
    <w:rsid w:val="00FD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A22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2392</Characters>
  <Application>Microsoft Office Word</Application>
  <DocSecurity>0</DocSecurity>
  <Lines>62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19</cp:revision>
  <dcterms:created xsi:type="dcterms:W3CDTF">2023-11-14T11:35:00Z</dcterms:created>
  <dcterms:modified xsi:type="dcterms:W3CDTF">2024-09-03T18:39:00Z</dcterms:modified>
</cp:coreProperties>
</file>